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EA3" w:rsidRPr="00B61EA3" w:rsidRDefault="00B61EA3" w:rsidP="00B61EA3">
      <w:pPr>
        <w:pStyle w:val="2"/>
        <w:numPr>
          <w:ilvl w:val="0"/>
          <w:numId w:val="1"/>
        </w:numPr>
        <w:tabs>
          <w:tab w:val="left" w:pos="49"/>
        </w:tabs>
        <w:jc w:val="both"/>
        <w:rPr>
          <w:b w:val="0"/>
          <w:i w:val="0"/>
          <w:sz w:val="24"/>
          <w:szCs w:val="24"/>
          <w:lang w:val="kk-KZ"/>
        </w:rPr>
      </w:pPr>
      <w:r w:rsidRPr="00B61EA3">
        <w:rPr>
          <w:b w:val="0"/>
          <w:i w:val="0"/>
          <w:sz w:val="24"/>
          <w:szCs w:val="24"/>
          <w:lang w:val="kk-KZ"/>
        </w:rPr>
        <w:t>Өлшеу рейкасының көмегімен жол жамылғысы тегістігін анықтау әдістемесі.</w:t>
      </w:r>
    </w:p>
    <w:p w:rsidR="00B61EA3" w:rsidRPr="00B61EA3" w:rsidRDefault="00B61EA3" w:rsidP="00B61EA3">
      <w:pPr>
        <w:pStyle w:val="2"/>
        <w:numPr>
          <w:ilvl w:val="0"/>
          <w:numId w:val="1"/>
        </w:numPr>
        <w:tabs>
          <w:tab w:val="left" w:pos="49"/>
        </w:tabs>
        <w:jc w:val="both"/>
        <w:rPr>
          <w:b w:val="0"/>
          <w:i w:val="0"/>
          <w:sz w:val="24"/>
          <w:szCs w:val="24"/>
          <w:lang w:val="kk-KZ"/>
        </w:rPr>
      </w:pPr>
      <w:r w:rsidRPr="00B61EA3">
        <w:rPr>
          <w:b w:val="0"/>
          <w:i w:val="0"/>
          <w:sz w:val="24"/>
          <w:szCs w:val="24"/>
          <w:lang w:val="kk-KZ"/>
        </w:rPr>
        <w:t>Жол жамылғысындағы жолтабанын өлшеу және бағалау.</w:t>
      </w:r>
    </w:p>
    <w:p w:rsidR="00B61EA3" w:rsidRPr="00B61EA3" w:rsidRDefault="00B61EA3" w:rsidP="00B61EA3">
      <w:pPr>
        <w:pStyle w:val="2"/>
        <w:numPr>
          <w:ilvl w:val="0"/>
          <w:numId w:val="1"/>
        </w:numPr>
        <w:tabs>
          <w:tab w:val="left" w:pos="49"/>
        </w:tabs>
        <w:jc w:val="both"/>
        <w:rPr>
          <w:b w:val="0"/>
          <w:i w:val="0"/>
          <w:sz w:val="24"/>
          <w:szCs w:val="24"/>
          <w:lang w:val="kk-KZ"/>
        </w:rPr>
      </w:pPr>
      <w:r w:rsidRPr="00B61EA3">
        <w:rPr>
          <w:b w:val="0"/>
          <w:i w:val="0"/>
          <w:sz w:val="24"/>
          <w:szCs w:val="24"/>
          <w:lang w:val="kk-KZ"/>
        </w:rPr>
        <w:t>Жол жамылғысы төсемелеріндегі жолтабанды (колея) бағалау.</w:t>
      </w:r>
    </w:p>
    <w:p w:rsidR="00B61EA3" w:rsidRPr="00B61EA3" w:rsidRDefault="00B61EA3" w:rsidP="00B61EA3">
      <w:pPr>
        <w:pStyle w:val="2"/>
        <w:numPr>
          <w:ilvl w:val="0"/>
          <w:numId w:val="1"/>
        </w:numPr>
        <w:tabs>
          <w:tab w:val="left" w:pos="0"/>
        </w:tabs>
        <w:jc w:val="both"/>
        <w:rPr>
          <w:b w:val="0"/>
          <w:i w:val="0"/>
          <w:sz w:val="24"/>
          <w:szCs w:val="24"/>
          <w:lang w:val="kk-KZ"/>
        </w:rPr>
      </w:pPr>
      <w:r w:rsidRPr="00B61EA3">
        <w:rPr>
          <w:b w:val="0"/>
          <w:i w:val="0"/>
          <w:sz w:val="24"/>
          <w:szCs w:val="24"/>
          <w:lang w:val="kk-KZ"/>
        </w:rPr>
        <w:t>Жол жамылғысы конструкциясының талап етілетін беріктігі.</w:t>
      </w:r>
    </w:p>
    <w:p w:rsidR="00B61EA3" w:rsidRPr="00B61EA3" w:rsidRDefault="00B61EA3" w:rsidP="00B61EA3">
      <w:pPr>
        <w:pStyle w:val="2"/>
        <w:numPr>
          <w:ilvl w:val="0"/>
          <w:numId w:val="1"/>
        </w:numPr>
        <w:tabs>
          <w:tab w:val="left" w:pos="49"/>
        </w:tabs>
        <w:jc w:val="both"/>
        <w:rPr>
          <w:b w:val="0"/>
          <w:i w:val="0"/>
          <w:sz w:val="24"/>
          <w:szCs w:val="24"/>
          <w:lang w:val="kk-KZ"/>
        </w:rPr>
      </w:pPr>
      <w:r w:rsidRPr="00B61EA3">
        <w:rPr>
          <w:b w:val="0"/>
          <w:i w:val="0"/>
          <w:sz w:val="24"/>
          <w:szCs w:val="24"/>
          <w:lang w:val="kk-KZ"/>
        </w:rPr>
        <w:t>Жол жамылғысына рұқсат етілетін жүктемені анықтау.</w:t>
      </w:r>
    </w:p>
    <w:p w:rsidR="00B61EA3" w:rsidRPr="00B61EA3" w:rsidRDefault="00B61EA3" w:rsidP="00B61EA3">
      <w:pPr>
        <w:pStyle w:val="2"/>
        <w:numPr>
          <w:ilvl w:val="0"/>
          <w:numId w:val="1"/>
        </w:numPr>
        <w:tabs>
          <w:tab w:val="left" w:pos="49"/>
        </w:tabs>
        <w:jc w:val="both"/>
        <w:rPr>
          <w:b w:val="0"/>
          <w:i w:val="0"/>
          <w:sz w:val="24"/>
          <w:szCs w:val="24"/>
          <w:lang w:val="kk-KZ"/>
        </w:rPr>
      </w:pPr>
      <w:r w:rsidRPr="00B61EA3">
        <w:rPr>
          <w:b w:val="0"/>
          <w:i w:val="0"/>
          <w:sz w:val="24"/>
          <w:szCs w:val="24"/>
          <w:lang w:val="kk-KZ"/>
        </w:rPr>
        <w:t xml:space="preserve">Жол жамылғысының майысуын иінтіректі майысу өлшегішімен (рычажной прогибомер </w:t>
      </w:r>
      <w:r w:rsidRPr="00B61EA3">
        <w:rPr>
          <w:b w:val="0"/>
          <w:i w:val="0"/>
          <w:color w:val="000000"/>
          <w:sz w:val="24"/>
          <w:szCs w:val="24"/>
          <w:lang w:val="kk-KZ"/>
        </w:rPr>
        <w:t>МАДИ-Гипродорнии (КП-204)</w:t>
      </w:r>
      <w:r w:rsidRPr="00B61EA3">
        <w:rPr>
          <w:b w:val="0"/>
          <w:i w:val="0"/>
          <w:sz w:val="24"/>
          <w:szCs w:val="24"/>
          <w:lang w:val="kk-KZ"/>
        </w:rPr>
        <w:t>) өлшеу.</w:t>
      </w:r>
    </w:p>
    <w:p w:rsidR="00B61EA3" w:rsidRPr="00B61EA3" w:rsidRDefault="00B61EA3" w:rsidP="00B61EA3">
      <w:pPr>
        <w:pStyle w:val="2"/>
        <w:numPr>
          <w:ilvl w:val="0"/>
          <w:numId w:val="1"/>
        </w:numPr>
        <w:tabs>
          <w:tab w:val="left" w:pos="49"/>
        </w:tabs>
        <w:jc w:val="both"/>
        <w:rPr>
          <w:b w:val="0"/>
          <w:i w:val="0"/>
          <w:sz w:val="24"/>
          <w:szCs w:val="24"/>
          <w:lang w:val="kk-KZ"/>
        </w:rPr>
      </w:pPr>
      <w:r w:rsidRPr="00B61EA3">
        <w:rPr>
          <w:b w:val="0"/>
          <w:i w:val="0"/>
          <w:sz w:val="24"/>
          <w:szCs w:val="24"/>
          <w:lang w:val="kk-KZ"/>
        </w:rPr>
        <w:t>Жол жамылғысының беріктілігін динамикалық жүктеу арқылы өлшеу әдістемесі (УДН-НК).</w:t>
      </w:r>
    </w:p>
    <w:p w:rsidR="00B61EA3" w:rsidRPr="00B61EA3" w:rsidRDefault="00B61EA3" w:rsidP="00B61EA3">
      <w:pPr>
        <w:pStyle w:val="2"/>
        <w:numPr>
          <w:ilvl w:val="0"/>
          <w:numId w:val="1"/>
        </w:numPr>
        <w:tabs>
          <w:tab w:val="left" w:pos="49"/>
        </w:tabs>
        <w:jc w:val="both"/>
        <w:rPr>
          <w:b w:val="0"/>
          <w:i w:val="0"/>
          <w:sz w:val="24"/>
          <w:szCs w:val="24"/>
          <w:lang w:val="kk-KZ"/>
        </w:rPr>
      </w:pPr>
      <w:r w:rsidRPr="00B61EA3">
        <w:rPr>
          <w:b w:val="0"/>
          <w:i w:val="0"/>
          <w:sz w:val="24"/>
          <w:szCs w:val="24"/>
          <w:lang w:val="kk-KZ"/>
        </w:rPr>
        <w:t>Жол жамылғысының беріктік көрсеткіштерін өлшеуге арналған ДИНА-3М тіркеме қондырғысы.</w:t>
      </w:r>
    </w:p>
    <w:p w:rsidR="00B61EA3" w:rsidRPr="00B61EA3" w:rsidRDefault="00B61EA3" w:rsidP="00B61EA3">
      <w:pPr>
        <w:pStyle w:val="2"/>
        <w:numPr>
          <w:ilvl w:val="0"/>
          <w:numId w:val="1"/>
        </w:numPr>
        <w:tabs>
          <w:tab w:val="left" w:pos="49"/>
        </w:tabs>
        <w:jc w:val="both"/>
        <w:rPr>
          <w:b w:val="0"/>
          <w:i w:val="0"/>
          <w:sz w:val="24"/>
          <w:szCs w:val="24"/>
          <w:lang w:val="kk-KZ"/>
        </w:rPr>
      </w:pPr>
      <w:r w:rsidRPr="00B61EA3">
        <w:rPr>
          <w:b w:val="0"/>
          <w:i w:val="0"/>
          <w:sz w:val="24"/>
          <w:szCs w:val="24"/>
          <w:lang w:val="kk-KZ"/>
        </w:rPr>
        <w:t>Жол жамылғысының беріктігін өлшеу тәртібі.</w:t>
      </w:r>
    </w:p>
    <w:p w:rsidR="00B61EA3" w:rsidRPr="00B61EA3" w:rsidRDefault="00B61EA3" w:rsidP="00B61EA3">
      <w:pPr>
        <w:pStyle w:val="2"/>
        <w:numPr>
          <w:ilvl w:val="0"/>
          <w:numId w:val="1"/>
        </w:numPr>
        <w:tabs>
          <w:tab w:val="left" w:pos="49"/>
        </w:tabs>
        <w:jc w:val="both"/>
        <w:rPr>
          <w:b w:val="0"/>
          <w:i w:val="0"/>
          <w:sz w:val="24"/>
          <w:szCs w:val="24"/>
          <w:lang w:val="kk-KZ"/>
        </w:rPr>
      </w:pPr>
      <w:r w:rsidRPr="00B61EA3">
        <w:rPr>
          <w:b w:val="0"/>
          <w:i w:val="0"/>
          <w:sz w:val="24"/>
          <w:szCs w:val="24"/>
          <w:lang w:val="kk-KZ"/>
        </w:rPr>
        <w:t>Тегістікті өлшеу аспаптарының жұмыс принциптері.</w:t>
      </w:r>
    </w:p>
    <w:p w:rsidR="00B61EA3" w:rsidRPr="00B61EA3" w:rsidRDefault="00B61EA3" w:rsidP="00B61EA3">
      <w:pPr>
        <w:pStyle w:val="2"/>
        <w:numPr>
          <w:ilvl w:val="0"/>
          <w:numId w:val="1"/>
        </w:numPr>
        <w:tabs>
          <w:tab w:val="left" w:pos="49"/>
        </w:tabs>
        <w:jc w:val="both"/>
        <w:rPr>
          <w:b w:val="0"/>
          <w:i w:val="0"/>
          <w:sz w:val="24"/>
          <w:szCs w:val="24"/>
          <w:lang w:val="kk-KZ"/>
        </w:rPr>
      </w:pPr>
      <w:r w:rsidRPr="00B61EA3">
        <w:rPr>
          <w:b w:val="0"/>
          <w:i w:val="0"/>
          <w:sz w:val="24"/>
          <w:szCs w:val="24"/>
          <w:lang w:val="kk-KZ"/>
        </w:rPr>
        <w:t>Тегістікті өлшеу жұмыстарын ұйымдастыру.</w:t>
      </w:r>
    </w:p>
    <w:p w:rsidR="00B61EA3" w:rsidRPr="00B61EA3" w:rsidRDefault="00B61EA3" w:rsidP="00B61EA3">
      <w:pPr>
        <w:pStyle w:val="2"/>
        <w:numPr>
          <w:ilvl w:val="0"/>
          <w:numId w:val="1"/>
        </w:numPr>
        <w:tabs>
          <w:tab w:val="left" w:pos="49"/>
        </w:tabs>
        <w:jc w:val="both"/>
        <w:rPr>
          <w:b w:val="0"/>
          <w:i w:val="0"/>
          <w:sz w:val="24"/>
          <w:szCs w:val="24"/>
          <w:lang w:val="kk-KZ"/>
        </w:rPr>
      </w:pPr>
      <w:r w:rsidRPr="00B61EA3">
        <w:rPr>
          <w:b w:val="0"/>
          <w:i w:val="0"/>
          <w:sz w:val="24"/>
          <w:szCs w:val="24"/>
          <w:lang w:val="kk-KZ"/>
        </w:rPr>
        <w:t>Тегістікті анықтауға арналған импульстік әрекет аспаптары. Соққы өлшегіш аспабының (толчкомер ТХК-2) жұмыс жасау принципі.</w:t>
      </w:r>
    </w:p>
    <w:p w:rsidR="00B61EA3" w:rsidRPr="00B61EA3" w:rsidRDefault="00B61EA3" w:rsidP="00B61EA3">
      <w:pPr>
        <w:pStyle w:val="2"/>
        <w:numPr>
          <w:ilvl w:val="0"/>
          <w:numId w:val="1"/>
        </w:numPr>
        <w:tabs>
          <w:tab w:val="left" w:pos="49"/>
        </w:tabs>
        <w:jc w:val="both"/>
        <w:rPr>
          <w:b w:val="0"/>
          <w:i w:val="0"/>
          <w:sz w:val="24"/>
          <w:szCs w:val="24"/>
          <w:lang w:val="kk-KZ"/>
        </w:rPr>
      </w:pPr>
      <w:r w:rsidRPr="00B61EA3">
        <w:rPr>
          <w:b w:val="0"/>
          <w:i w:val="0"/>
          <w:sz w:val="24"/>
          <w:szCs w:val="24"/>
          <w:lang w:val="kk-KZ"/>
        </w:rPr>
        <w:t>«Құм дағы» әдісімен кедір-бұдырлықты анықтау әдістемесі.</w:t>
      </w:r>
    </w:p>
    <w:p w:rsidR="00B61EA3" w:rsidRPr="00B61EA3" w:rsidRDefault="00B61EA3" w:rsidP="00B61EA3">
      <w:pPr>
        <w:pStyle w:val="2"/>
        <w:numPr>
          <w:ilvl w:val="0"/>
          <w:numId w:val="1"/>
        </w:numPr>
        <w:tabs>
          <w:tab w:val="left" w:pos="49"/>
        </w:tabs>
        <w:jc w:val="both"/>
        <w:rPr>
          <w:b w:val="0"/>
          <w:i w:val="0"/>
          <w:sz w:val="24"/>
          <w:szCs w:val="24"/>
          <w:lang w:val="kk-KZ"/>
        </w:rPr>
      </w:pPr>
      <w:r w:rsidRPr="00B61EA3">
        <w:rPr>
          <w:b w:val="0"/>
          <w:i w:val="0"/>
          <w:sz w:val="24"/>
          <w:szCs w:val="24"/>
          <w:lang w:val="kk-KZ"/>
        </w:rPr>
        <w:t>«Көлемді дақ» әдісімен кедір-бұдырлықты анықтау әдістемесі.</w:t>
      </w:r>
    </w:p>
    <w:p w:rsidR="00B61EA3" w:rsidRPr="00B61EA3" w:rsidRDefault="00B61EA3" w:rsidP="00B61EA3">
      <w:pPr>
        <w:pStyle w:val="2"/>
        <w:numPr>
          <w:ilvl w:val="0"/>
          <w:numId w:val="1"/>
        </w:numPr>
        <w:tabs>
          <w:tab w:val="left" w:pos="49"/>
        </w:tabs>
        <w:jc w:val="both"/>
        <w:rPr>
          <w:b w:val="0"/>
          <w:i w:val="0"/>
          <w:sz w:val="24"/>
          <w:szCs w:val="24"/>
          <w:lang w:val="kk-KZ"/>
        </w:rPr>
      </w:pPr>
      <w:r w:rsidRPr="00B61EA3">
        <w:rPr>
          <w:b w:val="0"/>
          <w:i w:val="0"/>
          <w:sz w:val="24"/>
          <w:szCs w:val="24"/>
          <w:lang w:val="kk-KZ"/>
        </w:rPr>
        <w:t>ППК-МАДИ аспабымен ілінісу коэффициентін өлшеу.</w:t>
      </w:r>
    </w:p>
    <w:p w:rsidR="00B61EA3" w:rsidRPr="00B61EA3" w:rsidRDefault="00B61EA3" w:rsidP="00B61EA3">
      <w:pPr>
        <w:pStyle w:val="2"/>
        <w:tabs>
          <w:tab w:val="left" w:pos="49"/>
        </w:tabs>
        <w:ind w:left="0"/>
        <w:jc w:val="both"/>
        <w:rPr>
          <w:b w:val="0"/>
          <w:i w:val="0"/>
          <w:sz w:val="24"/>
          <w:szCs w:val="24"/>
          <w:lang w:val="kk-KZ"/>
        </w:rPr>
      </w:pPr>
    </w:p>
    <w:p w:rsidR="00B61EA3" w:rsidRPr="00B61EA3" w:rsidRDefault="00B61EA3" w:rsidP="00B61EA3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10900" w:rsidRPr="00B61EA3" w:rsidRDefault="00643C6D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Таңдаған тақырыпқа слайд жасау</w:t>
      </w:r>
      <w:bookmarkStart w:id="0" w:name="_GoBack"/>
      <w:bookmarkEnd w:id="0"/>
    </w:p>
    <w:sectPr w:rsidR="00610900" w:rsidRPr="00B61EA3" w:rsidSect="00245A2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583031"/>
    <w:multiLevelType w:val="hybridMultilevel"/>
    <w:tmpl w:val="2E8E58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6C4"/>
    <w:rsid w:val="00610900"/>
    <w:rsid w:val="00643C6D"/>
    <w:rsid w:val="00B61EA3"/>
    <w:rsid w:val="00CA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01191C-14C4-4592-B5C2-66629B3A5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EA3"/>
  </w:style>
  <w:style w:type="paragraph" w:styleId="2">
    <w:name w:val="heading 2"/>
    <w:basedOn w:val="a"/>
    <w:link w:val="20"/>
    <w:uiPriority w:val="1"/>
    <w:qFormat/>
    <w:rsid w:val="00B61EA3"/>
    <w:pPr>
      <w:widowControl w:val="0"/>
      <w:autoSpaceDE w:val="0"/>
      <w:autoSpaceDN w:val="0"/>
      <w:spacing w:after="0" w:line="240" w:lineRule="auto"/>
      <w:ind w:left="49"/>
      <w:outlineLvl w:val="1"/>
    </w:pPr>
    <w:rPr>
      <w:rFonts w:ascii="Times New Roman" w:eastAsia="Times New Roman" w:hAnsi="Times New Roman" w:cs="Times New Roman"/>
      <w:b/>
      <w:bCs/>
      <w:i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B61EA3"/>
    <w:rPr>
      <w:rFonts w:ascii="Times New Roman" w:eastAsia="Times New Roman" w:hAnsi="Times New Roman" w:cs="Times New Roman"/>
      <w:b/>
      <w:bCs/>
      <w:i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Bakytbek</dc:creator>
  <cp:keywords/>
  <dc:description/>
  <cp:lastModifiedBy>User</cp:lastModifiedBy>
  <cp:revision>3</cp:revision>
  <dcterms:created xsi:type="dcterms:W3CDTF">2021-02-26T09:54:00Z</dcterms:created>
  <dcterms:modified xsi:type="dcterms:W3CDTF">2022-09-10T08:39:00Z</dcterms:modified>
</cp:coreProperties>
</file>